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0"/>
        <w:gridCol w:w="8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943" w:type="dxa"/>
          </w:tcPr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TRƯỜNG THCS SƠN ĐÀ</w:t>
            </w:r>
          </w:p>
          <w:p>
            <w:pPr>
              <w:spacing w:before="0" w:after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TỔ </w:t>
            </w:r>
            <w:r>
              <w:rPr>
                <w:b/>
                <w:bCs/>
                <w:sz w:val="26"/>
                <w:szCs w:val="26"/>
              </w:rPr>
              <w:t xml:space="preserve">KHOA HỌC </w:t>
            </w:r>
            <w:r>
              <w:rPr>
                <w:b/>
                <w:sz w:val="26"/>
                <w:szCs w:val="26"/>
              </w:rPr>
              <w:t>TỰ NHIÊN</w:t>
            </w:r>
          </w:p>
          <w:p>
            <w:pPr>
              <w:spacing w:before="0" w:after="0"/>
              <w:rPr>
                <w:sz w:val="26"/>
                <w:szCs w:val="26"/>
              </w:rPr>
            </w:pPr>
          </w:p>
          <w:p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9123" w:type="dxa"/>
          </w:tcPr>
          <w:p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</w:p>
          <w:p>
            <w:pPr>
              <w:spacing w:before="0" w:after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233045</wp:posOffset>
                      </wp:positionV>
                      <wp:extent cx="1677035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70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7.35pt;margin-top:18.35pt;height:0pt;width:132.05pt;z-index:251659264;mso-width-relative:page;mso-height-relative:page;" filled="f" stroked="t" coordsize="21600,21600" o:gfxdata="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bWcvtcAAAAJAQAADwAA&#10;AAAAAAABACAAAAAiAAAAZHJzL2Rvd25yZXYueG1sUEsBAhQAFAAAAAgAh07iQKRP5J/eAQAA1gMA&#10;AA4AAAAAAAAAAQAgAAAAJgEAAGRycy9lMm9Eb2MueG1sUEsFBgAAAAAGAAYAWQEAAHY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>
      <w:pPr>
        <w:ind w:left="681"/>
        <w:jc w:val="center"/>
        <w:rPr>
          <w:b/>
          <w:bCs/>
          <w:sz w:val="26"/>
          <w:szCs w:val="26"/>
        </w:rPr>
      </w:pPr>
      <w:r>
        <w:rPr>
          <w:rFonts w:eastAsia="Arial"/>
          <w:b/>
          <w:sz w:val="26"/>
          <w:szCs w:val="26"/>
        </w:rPr>
        <w:t>KẾ HOẠCH TỔ CHỨC CÁC HOẠT ĐỘNG GIÁO DỤC</w:t>
      </w:r>
      <w:r>
        <w:rPr>
          <w:b/>
          <w:bCs/>
          <w:sz w:val="26"/>
          <w:szCs w:val="26"/>
        </w:rPr>
        <w:t xml:space="preserve"> CỦA TỔ CHUYÊN MÔN</w:t>
      </w:r>
    </w:p>
    <w:p>
      <w:pPr>
        <w:ind w:left="681"/>
        <w:jc w:val="center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 xml:space="preserve">MÔN: </w:t>
      </w:r>
      <w:r>
        <w:rPr>
          <w:b/>
          <w:bCs/>
          <w:sz w:val="26"/>
          <w:szCs w:val="26"/>
          <w:lang w:val="vi-VN"/>
        </w:rPr>
        <w:t>CÔNG NGHỆ</w:t>
      </w:r>
      <w:r>
        <w:rPr>
          <w:b/>
          <w:bCs/>
          <w:sz w:val="26"/>
          <w:szCs w:val="26"/>
          <w:lang w:val="en-GB"/>
        </w:rPr>
        <w:t xml:space="preserve"> LỚP 7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>Năm học</w:t>
      </w:r>
      <w:r>
        <w:rPr>
          <w:b/>
          <w:sz w:val="26"/>
          <w:szCs w:val="26"/>
          <w:lang w:val="en-GB"/>
        </w:rPr>
        <w:t xml:space="preserve">: </w:t>
      </w:r>
      <w:r>
        <w:rPr>
          <w:b/>
          <w:sz w:val="26"/>
          <w:szCs w:val="26"/>
          <w:lang w:val="vi-VN"/>
        </w:rPr>
        <w:t xml:space="preserve"> 202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  <w:lang w:val="vi-VN"/>
        </w:rPr>
        <w:t xml:space="preserve"> -</w:t>
      </w:r>
      <w:r>
        <w:rPr>
          <w:b/>
          <w:sz w:val="26"/>
          <w:szCs w:val="26"/>
          <w:lang w:val="en-GB"/>
        </w:rPr>
        <w:t xml:space="preserve"> </w:t>
      </w:r>
      <w:r>
        <w:rPr>
          <w:b/>
          <w:sz w:val="26"/>
          <w:szCs w:val="26"/>
          <w:lang w:val="vi-VN"/>
        </w:rPr>
        <w:t>202</w:t>
      </w:r>
      <w:r>
        <w:rPr>
          <w:b/>
          <w:sz w:val="26"/>
          <w:szCs w:val="26"/>
        </w:rPr>
        <w:t>4</w:t>
      </w:r>
    </w:p>
    <w:p>
      <w:pPr>
        <w:pStyle w:val="7"/>
        <w:numPr>
          <w:ilvl w:val="0"/>
          <w:numId w:val="1"/>
        </w:numPr>
        <w:spacing w:before="0"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lớp 7; Số học sinh: </w:t>
      </w:r>
      <w:r>
        <w:rPr>
          <w:b/>
          <w:color w:val="FF0000"/>
          <w:sz w:val="26"/>
          <w:szCs w:val="26"/>
        </w:rPr>
        <w:t>1</w:t>
      </w:r>
      <w:r>
        <w:rPr>
          <w:rFonts w:hint="default"/>
          <w:b/>
          <w:color w:val="FF0000"/>
          <w:sz w:val="26"/>
          <w:szCs w:val="26"/>
          <w:lang w:val="vi-VN"/>
        </w:rPr>
        <w:t>35</w:t>
      </w:r>
      <w:bookmarkStart w:id="0" w:name="_GoBack"/>
      <w:bookmarkEnd w:id="0"/>
    </w:p>
    <w:p>
      <w:pPr>
        <w:spacing w:before="0" w:after="0"/>
        <w:rPr>
          <w:b/>
          <w:sz w:val="26"/>
          <w:szCs w:val="26"/>
        </w:rPr>
      </w:pPr>
    </w:p>
    <w:tbl>
      <w:tblPr>
        <w:tblStyle w:val="6"/>
        <w:tblW w:w="14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76"/>
        <w:gridCol w:w="4437"/>
        <w:gridCol w:w="851"/>
        <w:gridCol w:w="992"/>
        <w:gridCol w:w="992"/>
        <w:gridCol w:w="1559"/>
        <w:gridCol w:w="142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S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  <w:lang w:val="vi-VN"/>
              </w:rPr>
              <w:t>T</w:t>
            </w:r>
          </w:p>
        </w:tc>
        <w:tc>
          <w:tcPr>
            <w:tcW w:w="1276" w:type="dxa"/>
            <w:vAlign w:val="bottom"/>
          </w:tcPr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</w:p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(1)</w:t>
            </w:r>
          </w:p>
        </w:tc>
        <w:tc>
          <w:tcPr>
            <w:tcW w:w="4437" w:type="dxa"/>
            <w:vAlign w:val="bottom"/>
          </w:tcPr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 cầu cần đạt</w:t>
            </w:r>
          </w:p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(2)</w:t>
            </w:r>
          </w:p>
        </w:tc>
        <w:tc>
          <w:tcPr>
            <w:tcW w:w="851" w:type="dxa"/>
            <w:vAlign w:val="bottom"/>
          </w:tcPr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tiết</w:t>
            </w:r>
          </w:p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(3)</w:t>
            </w:r>
          </w:p>
        </w:tc>
        <w:tc>
          <w:tcPr>
            <w:tcW w:w="992" w:type="dxa"/>
            <w:vAlign w:val="bottom"/>
          </w:tcPr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Thời điểm</w:t>
            </w:r>
          </w:p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(4)</w:t>
            </w:r>
          </w:p>
        </w:tc>
        <w:tc>
          <w:tcPr>
            <w:tcW w:w="992" w:type="dxa"/>
            <w:vAlign w:val="bottom"/>
          </w:tcPr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Địa điểm</w:t>
            </w:r>
          </w:p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(5)</w:t>
            </w:r>
          </w:p>
        </w:tc>
        <w:tc>
          <w:tcPr>
            <w:tcW w:w="1559" w:type="dxa"/>
            <w:vAlign w:val="bottom"/>
          </w:tcPr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trì</w:t>
            </w:r>
          </w:p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(6)</w:t>
            </w:r>
          </w:p>
        </w:tc>
        <w:tc>
          <w:tcPr>
            <w:tcW w:w="1420" w:type="dxa"/>
            <w:vAlign w:val="bottom"/>
          </w:tcPr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Phối hợp</w:t>
            </w:r>
          </w:p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(7)</w:t>
            </w:r>
          </w:p>
        </w:tc>
        <w:tc>
          <w:tcPr>
            <w:tcW w:w="2127" w:type="dxa"/>
            <w:vAlign w:val="bottom"/>
          </w:tcPr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Điều kiện</w:t>
            </w:r>
          </w:p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hiện</w:t>
            </w:r>
          </w:p>
          <w:p>
            <w:pPr>
              <w:spacing w:before="0" w:after="0" w:line="288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</w:tcPr>
          <w:p>
            <w:pPr>
              <w:spacing w:before="0" w:after="0" w:line="288" w:lineRule="auto"/>
              <w:ind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>
            <w:pPr>
              <w:spacing w:before="0" w:after="0" w:line="288" w:lineRule="auto"/>
              <w:ind w:hanging="3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Chủ đề: </w:t>
            </w:r>
            <w:r>
              <w:rPr>
                <w:b/>
                <w:sz w:val="26"/>
                <w:szCs w:val="26"/>
              </w:rPr>
              <w:t xml:space="preserve">TRỒNG </w:t>
            </w:r>
            <w:r>
              <w:rPr>
                <w:b/>
                <w:sz w:val="26"/>
                <w:szCs w:val="26"/>
                <w:lang w:val="vi-VN"/>
              </w:rPr>
              <w:t>RAU AN TOÀN</w:t>
            </w:r>
          </w:p>
        </w:tc>
        <w:tc>
          <w:tcPr>
            <w:tcW w:w="4437" w:type="dxa"/>
          </w:tcPr>
          <w:p>
            <w:pPr>
              <w:spacing w:before="0" w:after="0" w:line="288" w:lineRule="auto"/>
              <w:ind w:hanging="3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Áp dụng kiến thức </w:t>
            </w:r>
            <w:r>
              <w:rPr>
                <w:rFonts w:eastAsia="Times New Roman"/>
                <w:sz w:val="26"/>
                <w:szCs w:val="26"/>
                <w:lang w:val="vi-VN"/>
              </w:rPr>
              <w:t>về làm đất, gieo trồng, chăm sóc, các biện pháp phòng trừ sâu bệnh và các phương pháp thu hoạch cây trồng.</w:t>
            </w:r>
          </w:p>
          <w:p>
            <w:pPr>
              <w:spacing w:before="0" w:after="0" w:line="288" w:lineRule="auto"/>
              <w:ind w:hanging="3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Phương pháp </w:t>
            </w:r>
            <w:r>
              <w:rPr>
                <w:rFonts w:eastAsia="Times New Roman"/>
                <w:sz w:val="26"/>
                <w:szCs w:val="26"/>
                <w:lang w:val="vi-VN"/>
              </w:rPr>
              <w:t>trồng rau an toàn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</w:p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Lập được kế hoạch, tính toán được chi phí việc cho trồng một loại rau trong khay hoặc thùng xốp.</w:t>
            </w:r>
          </w:p>
          <w:p>
            <w:pPr>
              <w:spacing w:before="0" w:after="0"/>
              <w:ind w:hanging="3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+ </w:t>
            </w:r>
            <w:r>
              <w:rPr>
                <w:sz w:val="26"/>
                <w:szCs w:val="26"/>
              </w:rPr>
              <w:t>Thực hiện được một số công việc trong quy trình trồng rau và chăm sóc rau an toàn.</w:t>
            </w:r>
          </w:p>
          <w:p>
            <w:pPr>
              <w:spacing w:before="0" w:after="0" w:line="288" w:lineRule="auto"/>
              <w:ind w:hanging="3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 Đảm bảo an toàn lao động, vệ sinh môi trường trong và sau quá trình thực hành</w:t>
            </w:r>
          </w:p>
          <w:p>
            <w:pPr>
              <w:spacing w:before="0" w:after="0" w:line="288" w:lineRule="auto"/>
              <w:ind w:hanging="3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+Tiến hành được thực nghiệm trong việc </w:t>
            </w:r>
            <w:r>
              <w:rPr>
                <w:rFonts w:eastAsia="Times New Roman"/>
                <w:sz w:val="26"/>
                <w:szCs w:val="26"/>
                <w:lang w:val="vi-VN"/>
              </w:rPr>
              <w:t>trồng rau an toàn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>
            <w:pPr>
              <w:spacing w:before="0" w:after="0" w:line="288" w:lineRule="auto"/>
              <w:ind w:hanging="3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+Trình bày, bảo vệ được ý kiến của mình và phản biện ý kiến của người khác; </w:t>
            </w:r>
          </w:p>
          <w:p>
            <w:pPr>
              <w:spacing w:before="0" w:after="0" w:line="288" w:lineRule="auto"/>
              <w:ind w:hanging="3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+ Hợp tác trong nhóm để cùng thực hiện nhiệm vụ học tập</w:t>
            </w:r>
          </w:p>
          <w:p>
            <w:pPr>
              <w:spacing w:before="0" w:after="0" w:line="288" w:lineRule="auto"/>
              <w:ind w:hanging="3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 tiết </w:t>
            </w:r>
          </w:p>
        </w:tc>
        <w:tc>
          <w:tcPr>
            <w:tcW w:w="992" w:type="dxa"/>
          </w:tcPr>
          <w:p>
            <w:pPr>
              <w:spacing w:before="0" w:after="0" w:line="288" w:lineRule="auto"/>
              <w:ind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13 (HKI)</w:t>
            </w:r>
          </w:p>
        </w:tc>
        <w:tc>
          <w:tcPr>
            <w:tcW w:w="992" w:type="dxa"/>
          </w:tcPr>
          <w:p>
            <w:pPr>
              <w:spacing w:before="0" w:after="0" w:line="288" w:lineRule="auto"/>
              <w:ind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học bộ môn hoặc sân trường</w:t>
            </w:r>
          </w:p>
        </w:tc>
        <w:tc>
          <w:tcPr>
            <w:tcW w:w="1559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 Công Nghệ</w:t>
            </w:r>
          </w:p>
        </w:tc>
        <w:tc>
          <w:tcPr>
            <w:tcW w:w="1420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Phụ huynh, Học sinh, Giáo viên tổng phụ trách. </w:t>
            </w:r>
          </w:p>
        </w:tc>
        <w:tc>
          <w:tcPr>
            <w:tcW w:w="2127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  <w:lang w:val="vi-VN"/>
              </w:rPr>
              <w:t>Mẫu vật: hạt giống hoặc cây giống</w:t>
            </w:r>
          </w:p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z w:val="26"/>
                <w:szCs w:val="26"/>
                <w:lang w:val="vi-VN"/>
              </w:rPr>
              <w:t xml:space="preserve"> Dụng cụ: Thùng xốp hoặc chậu nhựa, đất trồng, phân bón, bộ dụng cụ trồng rau, bình tưới nước..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</w:tcPr>
          <w:p>
            <w:pPr>
              <w:spacing w:before="0" w:after="0" w:line="288" w:lineRule="auto"/>
              <w:ind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before="0" w:after="0" w:line="288" w:lineRule="auto"/>
              <w:ind w:hanging="3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Tiết học thư viện: Hướng dẫn học sinh các cách nhân giống cây trồng thông qua cuốn sách </w:t>
            </w:r>
            <w:r>
              <w:rPr>
                <w:b/>
                <w:bCs/>
                <w:sz w:val="26"/>
                <w:szCs w:val="26"/>
              </w:rPr>
              <w:t>“ Cẩm nang kỹ thuật nhân giống cây trồng”</w:t>
            </w:r>
          </w:p>
        </w:tc>
        <w:tc>
          <w:tcPr>
            <w:tcW w:w="4437" w:type="dxa"/>
          </w:tcPr>
          <w:p>
            <w:pPr>
              <w:spacing w:before="0" w:after="0" w:line="288" w:lineRule="auto"/>
              <w:ind w:hanging="3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về trồng trọt</w:t>
            </w:r>
          </w:p>
        </w:tc>
        <w:tc>
          <w:tcPr>
            <w:tcW w:w="851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tiết</w:t>
            </w:r>
          </w:p>
        </w:tc>
        <w:tc>
          <w:tcPr>
            <w:tcW w:w="992" w:type="dxa"/>
          </w:tcPr>
          <w:p>
            <w:pPr>
              <w:spacing w:before="0" w:after="0" w:line="288" w:lineRule="auto"/>
              <w:ind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18 (HKI)</w:t>
            </w:r>
          </w:p>
        </w:tc>
        <w:tc>
          <w:tcPr>
            <w:tcW w:w="992" w:type="dxa"/>
          </w:tcPr>
          <w:p>
            <w:pPr>
              <w:spacing w:before="0" w:after="0" w:line="288" w:lineRule="auto"/>
              <w:ind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thư viện</w:t>
            </w:r>
          </w:p>
        </w:tc>
        <w:tc>
          <w:tcPr>
            <w:tcW w:w="1559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 Công Nghệ</w:t>
            </w:r>
          </w:p>
        </w:tc>
        <w:tc>
          <w:tcPr>
            <w:tcW w:w="1420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sinh, Giáo viên chủ nhiệm.</w:t>
            </w:r>
          </w:p>
        </w:tc>
        <w:tc>
          <w:tcPr>
            <w:tcW w:w="2127" w:type="dxa"/>
          </w:tcPr>
          <w:p>
            <w:pPr>
              <w:pStyle w:val="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Cơ sở vật chất: Phòng thư viện</w:t>
            </w:r>
          </w:p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Thiết bị: máy tính, máy chiếu, sách </w:t>
            </w:r>
            <w:r>
              <w:rPr>
                <w:b/>
                <w:bCs/>
                <w:sz w:val="26"/>
                <w:szCs w:val="26"/>
              </w:rPr>
              <w:t>“Cẩm nang kỹ thuật nhân giống cây trồng”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</w:tcPr>
          <w:p>
            <w:pPr>
              <w:spacing w:before="0" w:after="0" w:line="288" w:lineRule="auto"/>
              <w:ind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>
            <w:pPr>
              <w:spacing w:before="0" w:after="0" w:line="288" w:lineRule="auto"/>
              <w:ind w:hanging="3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Tiết học thư viện: Hướng dẫn học sinh biết một số luật trong ngành thủy sản thông qua cuốn sách </w:t>
            </w:r>
            <w:r>
              <w:rPr>
                <w:b/>
                <w:bCs/>
                <w:sz w:val="26"/>
                <w:szCs w:val="26"/>
              </w:rPr>
              <w:t>“Luật thủy sản”</w:t>
            </w:r>
          </w:p>
        </w:tc>
        <w:tc>
          <w:tcPr>
            <w:tcW w:w="4437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Vận dụng được </w:t>
            </w:r>
            <w:r>
              <w:rPr>
                <w:sz w:val="26"/>
                <w:szCs w:val="26"/>
                <w:lang w:val="vi-VN"/>
              </w:rPr>
              <w:t xml:space="preserve">các </w:t>
            </w:r>
            <w:r>
              <w:rPr>
                <w:sz w:val="26"/>
                <w:szCs w:val="26"/>
              </w:rPr>
              <w:t>kiến thức</w:t>
            </w:r>
            <w:r>
              <w:rPr>
                <w:sz w:val="26"/>
                <w:szCs w:val="26"/>
                <w:lang w:val="vi-VN"/>
              </w:rPr>
              <w:t xml:space="preserve"> đã học</w:t>
            </w:r>
            <w:r>
              <w:rPr>
                <w:sz w:val="26"/>
                <w:szCs w:val="26"/>
              </w:rPr>
              <w:t xml:space="preserve"> về thủy sản</w:t>
            </w:r>
          </w:p>
        </w:tc>
        <w:tc>
          <w:tcPr>
            <w:tcW w:w="851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tiết</w:t>
            </w:r>
          </w:p>
        </w:tc>
        <w:tc>
          <w:tcPr>
            <w:tcW w:w="992" w:type="dxa"/>
          </w:tcPr>
          <w:p>
            <w:pPr>
              <w:spacing w:before="0" w:after="0" w:line="288" w:lineRule="auto"/>
              <w:ind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 35 (HKII)</w:t>
            </w:r>
          </w:p>
        </w:tc>
        <w:tc>
          <w:tcPr>
            <w:tcW w:w="992" w:type="dxa"/>
          </w:tcPr>
          <w:p>
            <w:pPr>
              <w:spacing w:before="0" w:after="0" w:line="288" w:lineRule="auto"/>
              <w:ind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thư viện</w:t>
            </w:r>
          </w:p>
        </w:tc>
        <w:tc>
          <w:tcPr>
            <w:tcW w:w="1559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 Công Nghệ</w:t>
            </w:r>
          </w:p>
        </w:tc>
        <w:tc>
          <w:tcPr>
            <w:tcW w:w="1420" w:type="dxa"/>
          </w:tcPr>
          <w:p>
            <w:pPr>
              <w:spacing w:before="0" w:after="0" w:line="288" w:lineRule="auto"/>
              <w:ind w:hanging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sinh, Giáo viên chủ nhiệm.</w:t>
            </w:r>
          </w:p>
        </w:tc>
        <w:tc>
          <w:tcPr>
            <w:tcW w:w="2127" w:type="dxa"/>
          </w:tcPr>
          <w:p>
            <w:pPr>
              <w:pStyle w:val="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Cơ sở vật chất: Phòng thư viện</w:t>
            </w:r>
          </w:p>
          <w:p>
            <w:pPr>
              <w:pStyle w:val="8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Thiết bị: máy tính, máy chiếu, sách </w:t>
            </w:r>
            <w:r>
              <w:rPr>
                <w:b/>
                <w:bCs/>
                <w:sz w:val="26"/>
                <w:szCs w:val="26"/>
              </w:rPr>
              <w:t>“Luật thủy sản”</w:t>
            </w:r>
          </w:p>
        </w:tc>
      </w:tr>
    </w:tbl>
    <w:p>
      <w:pPr>
        <w:spacing w:before="0" w:after="0"/>
        <w:ind w:left="567"/>
        <w:jc w:val="both"/>
        <w:rPr>
          <w:rFonts w:eastAsia="Calibri"/>
          <w:i/>
          <w:iCs/>
          <w:sz w:val="26"/>
          <w:szCs w:val="26"/>
        </w:rPr>
      </w:pPr>
    </w:p>
    <w:p>
      <w:pPr>
        <w:spacing w:before="0" w:after="0"/>
        <w:ind w:left="567"/>
        <w:jc w:val="both"/>
        <w:rPr>
          <w:rFonts w:eastAsia="Calibri"/>
          <w:i/>
          <w:iCs/>
          <w:sz w:val="26"/>
          <w:szCs w:val="26"/>
        </w:rPr>
      </w:pPr>
    </w:p>
    <w:tbl>
      <w:tblPr>
        <w:tblStyle w:val="3"/>
        <w:tblW w:w="0" w:type="auto"/>
        <w:tblInd w:w="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1"/>
        <w:gridCol w:w="6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91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>TỔ TRƯỞNG</w:t>
            </w: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i/>
                <w:iCs/>
                <w:sz w:val="26"/>
                <w:szCs w:val="26"/>
              </w:rPr>
            </w:pPr>
          </w:p>
          <w:p>
            <w:pPr>
              <w:spacing w:before="0" w:after="0"/>
              <w:jc w:val="center"/>
              <w:rPr>
                <w:rFonts w:eastAsia="Calibri"/>
                <w:b/>
                <w:iCs/>
                <w:sz w:val="26"/>
                <w:szCs w:val="26"/>
              </w:rPr>
            </w:pPr>
            <w:r>
              <w:rPr>
                <w:rFonts w:eastAsia="Calibri"/>
                <w:b/>
                <w:iCs/>
                <w:sz w:val="26"/>
                <w:szCs w:val="26"/>
              </w:rPr>
              <w:t>Dương Hoàng Chiến</w:t>
            </w:r>
          </w:p>
        </w:tc>
        <w:tc>
          <w:tcPr>
            <w:tcW w:w="6991" w:type="dxa"/>
            <w:shd w:val="clear" w:color="auto" w:fill="auto"/>
          </w:tcPr>
          <w:p>
            <w:pPr>
              <w:spacing w:before="0" w:after="0"/>
              <w:jc w:val="center"/>
              <w:rPr>
                <w:rFonts w:eastAsia="Calibri"/>
                <w:bCs/>
                <w:i/>
                <w:iCs/>
                <w:sz w:val="26"/>
                <w:szCs w:val="26"/>
              </w:rPr>
            </w:pPr>
            <w:r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 xml:space="preserve">Sơn Đà, ngày   </w:t>
            </w:r>
            <w:r>
              <w:rPr>
                <w:rFonts w:hint="default" w:eastAsia="Calibri"/>
                <w:bCs/>
                <w:i/>
                <w:iCs/>
                <w:sz w:val="26"/>
                <w:szCs w:val="26"/>
                <w:lang w:val="vi-VN"/>
              </w:rPr>
              <w:t>20</w:t>
            </w:r>
            <w:r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 xml:space="preserve">  tháng </w:t>
            </w:r>
            <w:r>
              <w:rPr>
                <w:rFonts w:hint="default" w:eastAsia="Calibri"/>
                <w:bCs/>
                <w:i/>
                <w:iCs/>
                <w:sz w:val="26"/>
                <w:szCs w:val="26"/>
                <w:lang w:val="vi-VN"/>
              </w:rPr>
              <w:t>8</w:t>
            </w:r>
            <w:r>
              <w:rPr>
                <w:rFonts w:eastAsia="Calibri"/>
                <w:bCs/>
                <w:i/>
                <w:iCs/>
                <w:sz w:val="26"/>
                <w:szCs w:val="26"/>
                <w:lang w:val="vi-VN"/>
              </w:rPr>
              <w:t xml:space="preserve"> năm 202</w:t>
            </w:r>
            <w:r>
              <w:rPr>
                <w:rFonts w:eastAsia="Calibri"/>
                <w:bCs/>
                <w:i/>
                <w:iCs/>
                <w:sz w:val="26"/>
                <w:szCs w:val="26"/>
              </w:rPr>
              <w:t>3</w:t>
            </w:r>
          </w:p>
          <w:p>
            <w:pPr>
              <w:spacing w:before="0" w:after="0"/>
              <w:jc w:val="center"/>
              <w:rPr>
                <w:rFonts w:eastAsia="Calibri"/>
                <w:b/>
                <w:i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Cs/>
                <w:sz w:val="26"/>
                <w:szCs w:val="26"/>
                <w:lang w:val="vi-VN"/>
              </w:rPr>
              <w:t>HIỆU TRƯỞNG</w:t>
            </w:r>
          </w:p>
          <w:p>
            <w:pPr>
              <w:spacing w:before="0" w:after="0"/>
              <w:jc w:val="center"/>
              <w:rPr>
                <w:rFonts w:eastAsia="Calibri"/>
                <w:bCs/>
                <w:i/>
                <w:sz w:val="26"/>
                <w:szCs w:val="26"/>
                <w:lang w:val="vi-VN"/>
              </w:rPr>
            </w:pPr>
          </w:p>
        </w:tc>
      </w:tr>
    </w:tbl>
    <w:p>
      <w:pPr>
        <w:spacing w:before="0" w:after="0"/>
        <w:rPr>
          <w:sz w:val="26"/>
          <w:szCs w:val="26"/>
        </w:rPr>
      </w:pPr>
    </w:p>
    <w:sectPr>
      <w:pgSz w:w="16840" w:h="11907" w:orient="landscape"/>
      <w:pgMar w:top="1701" w:right="1134" w:bottom="1134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146C44"/>
    <w:multiLevelType w:val="multilevel"/>
    <w:tmpl w:val="18146C4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BF"/>
    <w:rsid w:val="0002007F"/>
    <w:rsid w:val="000C7715"/>
    <w:rsid w:val="0043027F"/>
    <w:rsid w:val="00453B14"/>
    <w:rsid w:val="006E2DBF"/>
    <w:rsid w:val="007856AB"/>
    <w:rsid w:val="008D710F"/>
    <w:rsid w:val="008F23AA"/>
    <w:rsid w:val="00910B2A"/>
    <w:rsid w:val="00920156"/>
    <w:rsid w:val="00A7237F"/>
    <w:rsid w:val="00B619B6"/>
    <w:rsid w:val="00D214E2"/>
    <w:rsid w:val="27185C8E"/>
    <w:rsid w:val="37D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240" w:lineRule="auto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paragraph" w:styleId="5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before="0" w:after="0"/>
    </w:p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Table Paragraph"/>
    <w:basedOn w:val="1"/>
    <w:qFormat/>
    <w:uiPriority w:val="1"/>
    <w:pPr>
      <w:widowControl w:val="0"/>
      <w:autoSpaceDE w:val="0"/>
      <w:autoSpaceDN w:val="0"/>
      <w:spacing w:after="0"/>
    </w:pPr>
    <w:rPr>
      <w:rFonts w:eastAsia="Times New Roman"/>
      <w:lang w:val="vi"/>
    </w:rPr>
  </w:style>
  <w:style w:type="character" w:customStyle="1" w:styleId="9">
    <w:name w:val="Header Char"/>
    <w:basedOn w:val="2"/>
    <w:link w:val="5"/>
    <w:uiPriority w:val="99"/>
    <w:rPr>
      <w:rFonts w:cs="Times New Roman"/>
      <w:color w:val="000000"/>
      <w:szCs w:val="18"/>
    </w:rPr>
  </w:style>
  <w:style w:type="character" w:customStyle="1" w:styleId="10">
    <w:name w:val="Footer Char"/>
    <w:basedOn w:val="2"/>
    <w:link w:val="4"/>
    <w:qFormat/>
    <w:uiPriority w:val="99"/>
    <w:rPr>
      <w:rFonts w:cs="Times New Roman"/>
      <w:color w:val="00000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3</Pages>
  <Words>316</Words>
  <Characters>1802</Characters>
  <Lines>15</Lines>
  <Paragraphs>4</Paragraphs>
  <TotalTime>26</TotalTime>
  <ScaleCrop>false</ScaleCrop>
  <LinksUpToDate>false</LinksUpToDate>
  <CharactersWithSpaces>2114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2022-09-07T14:31:00Z</dcterms:created>
  <dc:creator>Admin</dc:creator>
  <cp:lastModifiedBy>chien duong hoang</cp:lastModifiedBy>
  <dcterms:modified xsi:type="dcterms:W3CDTF">2023-08-21T06:56:44Z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A34A2056E0C441788A4F0753F649B570</vt:lpwstr>
  </property>
</Properties>
</file>